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50" w:rsidRPr="001F5850" w:rsidRDefault="001F5850" w:rsidP="001F5850">
      <w:pPr>
        <w:spacing w:after="0" w:line="240" w:lineRule="auto"/>
        <w:jc w:val="center"/>
        <w:rPr>
          <w:rFonts w:ascii="Arial" w:eastAsia="Times New Roman" w:hAnsi="Arial" w:cs="Arial"/>
          <w:color w:val="222222"/>
          <w:sz w:val="16"/>
          <w:szCs w:val="16"/>
          <w:lang w:eastAsia="ru-RU"/>
        </w:rPr>
      </w:pPr>
      <w:r w:rsidRPr="001F5850">
        <w:rPr>
          <w:rFonts w:ascii="Arial" w:eastAsia="Times New Roman" w:hAnsi="Arial" w:cs="Arial"/>
          <w:b/>
          <w:bCs/>
          <w:color w:val="222222"/>
          <w:sz w:val="16"/>
          <w:lang w:eastAsia="ru-RU"/>
        </w:rPr>
        <w:t>УКРАЇНА</w:t>
      </w:r>
    </w:p>
    <w:p w:rsidR="001F5850" w:rsidRPr="001F5850" w:rsidRDefault="001F5850" w:rsidP="001F5850">
      <w:pPr>
        <w:spacing w:after="0" w:line="240" w:lineRule="auto"/>
        <w:jc w:val="center"/>
        <w:rPr>
          <w:rFonts w:ascii="Arial" w:eastAsia="Times New Roman" w:hAnsi="Arial" w:cs="Arial"/>
          <w:color w:val="222222"/>
          <w:sz w:val="16"/>
          <w:szCs w:val="16"/>
          <w:lang w:eastAsia="ru-RU"/>
        </w:rPr>
      </w:pPr>
      <w:r w:rsidRPr="001F5850">
        <w:rPr>
          <w:rFonts w:ascii="Arial" w:eastAsia="Times New Roman" w:hAnsi="Arial" w:cs="Arial"/>
          <w:b/>
          <w:bCs/>
          <w:color w:val="222222"/>
          <w:sz w:val="16"/>
          <w:lang w:eastAsia="ru-RU"/>
        </w:rPr>
        <w:t>ЖИТОМИРСЬКА МІСЬКА РАДА</w:t>
      </w:r>
    </w:p>
    <w:p w:rsidR="001F5850" w:rsidRPr="001F5850" w:rsidRDefault="001F5850" w:rsidP="001F5850">
      <w:pPr>
        <w:spacing w:after="0" w:line="240" w:lineRule="auto"/>
        <w:jc w:val="center"/>
        <w:rPr>
          <w:rFonts w:ascii="Arial" w:eastAsia="Times New Roman" w:hAnsi="Arial" w:cs="Arial"/>
          <w:color w:val="222222"/>
          <w:sz w:val="16"/>
          <w:szCs w:val="16"/>
          <w:lang w:eastAsia="ru-RU"/>
        </w:rPr>
      </w:pPr>
      <w:r w:rsidRPr="001F5850">
        <w:rPr>
          <w:rFonts w:ascii="Arial" w:eastAsia="Times New Roman" w:hAnsi="Arial" w:cs="Arial"/>
          <w:b/>
          <w:bCs/>
          <w:color w:val="222222"/>
          <w:sz w:val="16"/>
          <w:lang w:eastAsia="ru-RU"/>
        </w:rPr>
        <w:t>ПРОЕКТ РІШЕННЯ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від  _________  №  _____</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м. Житомир</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b/>
          <w:bCs/>
          <w:i/>
          <w:iCs/>
          <w:color w:val="222222"/>
          <w:sz w:val="16"/>
          <w:lang w:eastAsia="ru-RU"/>
        </w:rPr>
        <w:t>Про внесення змін до рішення міської</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b/>
          <w:bCs/>
          <w:i/>
          <w:iCs/>
          <w:color w:val="222222"/>
          <w:sz w:val="16"/>
          <w:lang w:eastAsia="ru-RU"/>
        </w:rPr>
        <w:t>ради від 21.12.2016 №491 «Про міський</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b/>
          <w:bCs/>
          <w:i/>
          <w:iCs/>
          <w:color w:val="222222"/>
          <w:sz w:val="16"/>
          <w:lang w:eastAsia="ru-RU"/>
        </w:rPr>
        <w:t>бюджет на 2017 рік»</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ВИРІШИЛА: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рік»», від 25.05.2017  №620 «Про внесення змін до рішення міської ради від 21.12.2016 №491 «Про міський бюджет на 2017 рік»», від 04.07.2017 № 673 «Про внесення змін до рішення міської ради від 21.12.2016 №491 «Про міський бюджет на 2017 рік»», від 29.08.2017 № 710 «Про внесення змін до рішення міської ради від 21.12.2016 №491 «Про міський бюджет на 2017 рік»», від 14.09.2017 № 717 «Про внесення змін до рішення міської ради від 21.12.2016 №491 «Про міський бюджет на 2017 рік»», від 26.09.2017 № 722 «Про внесення змін до рішення міської ради від 21.12.2016 №491 «Про міський бюджет на 2017 рік»», від 28.09.2017 «Про внесення змін до рішення міської ради від 21.12.2016 №491 «Про міський бюджет на 2017 рік»» та викласти рішення в новій редакції, а саме:</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 Визначити на 2017 рік:</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доходи міського бюджету у сумі 2 943 068 293 гривні 87 копійок, в тому числі доходи загального фонду міського бюджету 2 786 110 918 гривень 87 копійок, доходи спеціального фонду міського бюджету 156 957 375 гривень, у тому числі бюджету розвитку 77 645 556 гривень згідно з</w:t>
      </w:r>
      <w:hyperlink r:id="rId4" w:history="1">
        <w:r w:rsidRPr="001F5850">
          <w:rPr>
            <w:rFonts w:ascii="Arial" w:eastAsia="Times New Roman" w:hAnsi="Arial" w:cs="Arial"/>
            <w:b/>
            <w:bCs/>
            <w:color w:val="000099"/>
            <w:sz w:val="16"/>
            <w:lang w:eastAsia="ru-RU"/>
          </w:rPr>
          <w:t> додатком 1</w:t>
        </w:r>
      </w:hyperlink>
      <w:r w:rsidRPr="001F5850">
        <w:rPr>
          <w:rFonts w:ascii="Arial" w:eastAsia="Times New Roman" w:hAnsi="Arial" w:cs="Arial"/>
          <w:color w:val="222222"/>
          <w:sz w:val="16"/>
          <w:szCs w:val="16"/>
          <w:lang w:eastAsia="ru-RU"/>
        </w:rPr>
        <w:t> до цього рішення;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видатки міського бюджету у сумі 2 964 836 175 гривень 79 копійок, в тому числі видатки загального фонду міського бюджету 2 346 608 073 гривні 20 копійок та видатки спеціального фонду міського бюджету 618 228 102 гривні 59 копійок, згідно з </w:t>
      </w:r>
      <w:hyperlink r:id="rId5" w:history="1">
        <w:r w:rsidRPr="001F5850">
          <w:rPr>
            <w:rFonts w:ascii="Arial" w:eastAsia="Times New Roman" w:hAnsi="Arial" w:cs="Arial"/>
            <w:b/>
            <w:bCs/>
            <w:color w:val="000099"/>
            <w:sz w:val="16"/>
            <w:lang w:eastAsia="ru-RU"/>
          </w:rPr>
          <w:t>додатком 3</w:t>
        </w:r>
      </w:hyperlink>
      <w:r w:rsidRPr="001F5850">
        <w:rPr>
          <w:rFonts w:ascii="Arial" w:eastAsia="Times New Roman" w:hAnsi="Arial" w:cs="Arial"/>
          <w:color w:val="222222"/>
          <w:sz w:val="16"/>
          <w:szCs w:val="16"/>
          <w:lang w:eastAsia="ru-RU"/>
        </w:rPr>
        <w:t> до цього рішення;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повернення кредитів до спеціального фонду міського бюджету у сумі     33 955 911 гривень згідно з </w:t>
      </w:r>
      <w:hyperlink r:id="rId6" w:history="1">
        <w:r w:rsidRPr="001F5850">
          <w:rPr>
            <w:rFonts w:ascii="Arial" w:eastAsia="Times New Roman" w:hAnsi="Arial" w:cs="Arial"/>
            <w:b/>
            <w:bCs/>
            <w:color w:val="000099"/>
            <w:sz w:val="16"/>
            <w:lang w:eastAsia="ru-RU"/>
          </w:rPr>
          <w:t>додатком 4</w:t>
        </w:r>
      </w:hyperlink>
      <w:r w:rsidRPr="001F5850">
        <w:rPr>
          <w:rFonts w:ascii="Arial" w:eastAsia="Times New Roman" w:hAnsi="Arial" w:cs="Arial"/>
          <w:color w:val="222222"/>
          <w:sz w:val="16"/>
          <w:szCs w:val="16"/>
          <w:lang w:eastAsia="ru-RU"/>
        </w:rPr>
        <w:t> до цього рішення;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надання кредитів з міського бюджету у сумі 36 098 593 гривні, в тому числі надання кредитів із загального фонду - 1 079 600 гривень та надання кредитів із спеціального фонду - 35 018 993 гривні згідно з додатком 4 до цього рішення, з них:</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профіцит міського бюджету у сумі 443 402 722 гривні 79 копійок згідно з</w:t>
      </w:r>
      <w:hyperlink r:id="rId7" w:history="1">
        <w:r w:rsidRPr="001F5850">
          <w:rPr>
            <w:rFonts w:ascii="Arial" w:eastAsia="Times New Roman" w:hAnsi="Arial" w:cs="Arial"/>
            <w:b/>
            <w:bCs/>
            <w:color w:val="000099"/>
            <w:sz w:val="16"/>
            <w:lang w:eastAsia="ru-RU"/>
          </w:rPr>
          <w:t> додатком 2 </w:t>
        </w:r>
      </w:hyperlink>
      <w:r w:rsidRPr="001F5850">
        <w:rPr>
          <w:rFonts w:ascii="Arial" w:eastAsia="Times New Roman" w:hAnsi="Arial" w:cs="Arial"/>
          <w:color w:val="222222"/>
          <w:sz w:val="16"/>
          <w:szCs w:val="16"/>
          <w:lang w:eastAsia="ru-RU"/>
        </w:rPr>
        <w:t>до цього рішення, в тому числі: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профіцит загального фонду міського бюджету 443 036 722 гривні 19 копійок, напрямом використання якого визначити передачу коштів із загального фонду бюджету до бюджету розвитку(спеціального фонду);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профіцит спеціального фонду міського бюджету 366 000 гривень 60 копійок, напрямом використання якого визначити погашення місцевого боргу по кредиту Північної Екологічної Фінансової Корпорації НЕФКО;</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дефіцит міського бюджету в сумі 467 313 286 гривень 71 копійка згідно з додатком 2 до цього рішення, в тому числі: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дефіцит спеціального фонду міського бюджету в сумі 462 699 810 гривень 19 копійок, з них:</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надходження (передача) коштів із загального фонду до бюджету розвитку (спеціального фонду) в сумі 443 036 722 гривні 19 копійок;</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16 327 938 гривень, в тому числі бюджету розвитку – 12 221 779 гривень 69 копійок, міського фонду охорони навколишнього природного середовища – 3 849 000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lastRenderedPageBreak/>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Кредитні кошти НЕФКО в сумі 3 335 150 гривень та кошти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16 327 938 гривень  залишків коштів спеціального фонду міського бюджету.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3.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2 346 608 073 гривні 20 копійок та спеціальному фонду 618 228 102 гривні 59 копійок згідно з додатком 3 до цього рішення.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4.  Встановити розмір оборотного залишку бюджетних коштів міського бюджету у сумі 10 000 000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5. Затвердити на 2017 рік міжбюджетні трансферти згідно з</w:t>
      </w:r>
      <w:hyperlink r:id="rId8" w:history="1">
        <w:r w:rsidRPr="001F5850">
          <w:rPr>
            <w:rFonts w:ascii="Arial" w:eastAsia="Times New Roman" w:hAnsi="Arial" w:cs="Arial"/>
            <w:b/>
            <w:bCs/>
            <w:color w:val="000099"/>
            <w:sz w:val="16"/>
            <w:lang w:eastAsia="ru-RU"/>
          </w:rPr>
          <w:t> додатком 5</w:t>
        </w:r>
      </w:hyperlink>
      <w:r w:rsidRPr="001F5850">
        <w:rPr>
          <w:rFonts w:ascii="Arial" w:eastAsia="Times New Roman" w:hAnsi="Arial" w:cs="Arial"/>
          <w:color w:val="222222"/>
          <w:sz w:val="16"/>
          <w:szCs w:val="16"/>
          <w:lang w:eastAsia="ru-RU"/>
        </w:rPr>
        <w:t> до цього рішення в сумі 870 704 038 гривень 22 копійки, в тому числі: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реверсна дотація з міського бюджету державному бюджету в сумі 38 570 100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субвенції загального фонду з державного бюджету місцевим бюджетам районів у місті в сумі 785 876 774 гривні;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інші субвенції загального фонду в сумі 45 257 164 гривні 22 копійки на виконання повноважень, делегованих міською радою:</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Богунській районній у м.Житомирі раді –22 639 374 гривні, з них на виконання доручень виборців Богунського району – 420 000 гривень, на надання інших пільг громадянам, які постраждали внаслідок Чорнобильської катастрофи, дружинам (чоловікам) та опікунам (на час опікунства) дітей померлих громадян, смерть яких пов’язана з Чорнобильською катастрофою- 117 321 гривня;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Корольовській районній у м.Житомирі раді – 22 617 790 гривень 22 копійки, з них на виконання доручень виборців Корольовського району – 360 000 гривень, на надання інших пільг громадянам, які постраждали внаслідок Чорнобильської катастрофи, дружинам (чоловікам) та опікунам (на час опікунства) дітей померлих громадян, смерть яких пов’язана з Чорнобильською катастрофою - 83 303 гривень, на надання пільг окремим категоріям громадян з оплати послуг зв’язку – 8 655 гривень 22  копійки.</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500 000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6. Затвердити перелік міських цільових програм, які фінансуватимуться за рахунок коштів міського бюджету у 2017 році в сумі 1 466 887 217 гривень 76 копійок згідно із </w:t>
      </w:r>
      <w:hyperlink r:id="rId9" w:history="1">
        <w:r w:rsidRPr="001F5850">
          <w:rPr>
            <w:rFonts w:ascii="Arial" w:eastAsia="Times New Roman" w:hAnsi="Arial" w:cs="Arial"/>
            <w:color w:val="000099"/>
            <w:sz w:val="16"/>
            <w:lang w:eastAsia="ru-RU"/>
          </w:rPr>
          <w:t>додатком 6;</w:t>
        </w:r>
      </w:hyperlink>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7. Затвердити перелік об’єктів, видатки на які у 2017 році будуть проводитися за рахунок коштів бюджету розвитку в сумі 79 920 222  гривні 78 копійок згідно з </w:t>
      </w:r>
      <w:hyperlink r:id="rId10" w:history="1">
        <w:r w:rsidRPr="001F5850">
          <w:rPr>
            <w:rFonts w:ascii="Arial" w:eastAsia="Times New Roman" w:hAnsi="Arial" w:cs="Arial"/>
            <w:color w:val="000099"/>
            <w:sz w:val="16"/>
            <w:lang w:eastAsia="ru-RU"/>
          </w:rPr>
          <w:t>додатком 7;</w:t>
        </w:r>
      </w:hyperlink>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8. Затвердити видатки міського фонду охорони навколишнього природного середовища на 2017 рік в сумі 4 669 000 гривень згідно з </w:t>
      </w:r>
      <w:hyperlink r:id="rId11" w:history="1">
        <w:r w:rsidRPr="001F5850">
          <w:rPr>
            <w:rFonts w:ascii="Arial" w:eastAsia="Times New Roman" w:hAnsi="Arial" w:cs="Arial"/>
            <w:color w:val="000099"/>
            <w:sz w:val="16"/>
            <w:lang w:eastAsia="ru-RU"/>
          </w:rPr>
          <w:t>додатком 8.</w:t>
        </w:r>
      </w:hyperlink>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9.  Затвердити на 2017 рік резервний фонд міського бюджету у сумі     2 000 000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10. Визначити на 2017 рік перелік захищених видатків загального фонду міського бюджету на: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оплату праці працівників бюджетних установ (КЕКВК 2111,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нарахування на заробітну плату (КЕКВК 2120,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забезпечення продуктами харчування (КЕКВК 2230,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оплату комунальних послуг та енергоносіїв (КЕКВК 2270,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обслуговування місцевого боргу (КЕКВК 2420);</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поточні трансферти населенню (КЕКВК 2700);</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поточні трансферти місцевим бюджетам (КЕКВК 2620);</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оплату послуг з охорони комунальних закладів культури (КЕКВК 2240);</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оплату послуг енергосервису (КЕКВК 2276).</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11. Визначити граничний розмір місцевого боргу міського бюджету станом на 31.12.2017 року в сумі 96 922 000 гривень.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12. Розпорядникам коштів міського бюджету: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lastRenderedPageBreak/>
        <w:t>       - передбачити в повному обсязі асигнування на погашення кредиторської заборгованості минулого року;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затвердити ліміти споживання енергоносіїв у натуральних показниках  для кожної бюджетної установи в межах відповідних бюджетних асигнувань.</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13.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14.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15.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16. Доручити юридичному департаменту Житомирської міської ради 26.09.2017р. подати позовну заяву щодо погашення недостатності медичної субвенції з боку Кабінету Міністрів України перед міським бюджетом міста Житомира.</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17.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18. Затвердити загальну чисельність виконавчих органів ради в кількості 405 одиниць. Житомирському міському голові надається право:</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19.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20.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18,80 грн. – для провадження виробничої діяльності;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         28,20 грн. – для провадження іншої комерційної діяльності.</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21.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1F5850">
          <w:rPr>
            <w:rFonts w:ascii="Arial" w:eastAsia="Times New Roman" w:hAnsi="Arial" w:cs="Arial"/>
            <w:color w:val="000099"/>
            <w:sz w:val="16"/>
            <w:lang w:eastAsia="ru-RU"/>
          </w:rPr>
          <w:t>(додаток 9).</w:t>
        </w:r>
      </w:hyperlink>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22.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23. Додатки  № 1-9 до цього рішення є його невід’ємною частиною.</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lastRenderedPageBreak/>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 </w:t>
      </w:r>
    </w:p>
    <w:p w:rsidR="001F5850" w:rsidRPr="001F5850" w:rsidRDefault="001F5850" w:rsidP="001F5850">
      <w:pPr>
        <w:spacing w:after="0" w:line="240" w:lineRule="auto"/>
        <w:jc w:val="both"/>
        <w:rPr>
          <w:rFonts w:ascii="Arial" w:eastAsia="Times New Roman" w:hAnsi="Arial" w:cs="Arial"/>
          <w:color w:val="222222"/>
          <w:sz w:val="16"/>
          <w:szCs w:val="16"/>
          <w:lang w:eastAsia="ru-RU"/>
        </w:rPr>
      </w:pPr>
      <w:r w:rsidRPr="001F5850">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F5850"/>
    <w:rsid w:val="000602C1"/>
    <w:rsid w:val="00094773"/>
    <w:rsid w:val="0009607D"/>
    <w:rsid w:val="000F2E17"/>
    <w:rsid w:val="000F3838"/>
    <w:rsid w:val="000F4B77"/>
    <w:rsid w:val="001650AA"/>
    <w:rsid w:val="001F5850"/>
    <w:rsid w:val="00204119"/>
    <w:rsid w:val="00242789"/>
    <w:rsid w:val="00291F96"/>
    <w:rsid w:val="002944DD"/>
    <w:rsid w:val="002E4A1A"/>
    <w:rsid w:val="00304509"/>
    <w:rsid w:val="00362ECE"/>
    <w:rsid w:val="003C72C1"/>
    <w:rsid w:val="003D4A2C"/>
    <w:rsid w:val="004031EE"/>
    <w:rsid w:val="00422451"/>
    <w:rsid w:val="004364E1"/>
    <w:rsid w:val="00462056"/>
    <w:rsid w:val="004B25DE"/>
    <w:rsid w:val="00500A63"/>
    <w:rsid w:val="00545C15"/>
    <w:rsid w:val="005C34DC"/>
    <w:rsid w:val="005C3605"/>
    <w:rsid w:val="0061605D"/>
    <w:rsid w:val="006260B7"/>
    <w:rsid w:val="00747522"/>
    <w:rsid w:val="00752886"/>
    <w:rsid w:val="00766E9C"/>
    <w:rsid w:val="00805A49"/>
    <w:rsid w:val="00805AC9"/>
    <w:rsid w:val="008474B1"/>
    <w:rsid w:val="008D0D64"/>
    <w:rsid w:val="009A588E"/>
    <w:rsid w:val="009E22C3"/>
    <w:rsid w:val="00A135A0"/>
    <w:rsid w:val="00A35F34"/>
    <w:rsid w:val="00A468AE"/>
    <w:rsid w:val="00A67E38"/>
    <w:rsid w:val="00A85D36"/>
    <w:rsid w:val="00A9269E"/>
    <w:rsid w:val="00AD2A5A"/>
    <w:rsid w:val="00B110AB"/>
    <w:rsid w:val="00C15970"/>
    <w:rsid w:val="00C53E8D"/>
    <w:rsid w:val="00D005DD"/>
    <w:rsid w:val="00D34BDC"/>
    <w:rsid w:val="00D4206E"/>
    <w:rsid w:val="00D56269"/>
    <w:rsid w:val="00D9107D"/>
    <w:rsid w:val="00DB6139"/>
    <w:rsid w:val="00DE1FBB"/>
    <w:rsid w:val="00DF54E4"/>
    <w:rsid w:val="00E17D3B"/>
    <w:rsid w:val="00E62E0D"/>
    <w:rsid w:val="00EB2E7E"/>
    <w:rsid w:val="00EC37F9"/>
    <w:rsid w:val="00ED5946"/>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F5850"/>
    <w:rPr>
      <w:b/>
      <w:bCs/>
    </w:rPr>
  </w:style>
  <w:style w:type="character" w:styleId="a4">
    <w:name w:val="Emphasis"/>
    <w:basedOn w:val="a0"/>
    <w:uiPriority w:val="20"/>
    <w:qFormat/>
    <w:rsid w:val="001F5850"/>
    <w:rPr>
      <w:i/>
      <w:iCs/>
    </w:rPr>
  </w:style>
  <w:style w:type="character" w:styleId="a5">
    <w:name w:val="Hyperlink"/>
    <w:basedOn w:val="a0"/>
    <w:uiPriority w:val="99"/>
    <w:semiHidden/>
    <w:unhideWhenUsed/>
    <w:rsid w:val="001F5850"/>
    <w:rPr>
      <w:color w:val="0000FF"/>
      <w:u w:val="single"/>
    </w:rPr>
  </w:style>
</w:styles>
</file>

<file path=word/webSettings.xml><?xml version="1.0" encoding="utf-8"?>
<w:webSettings xmlns:r="http://schemas.openxmlformats.org/officeDocument/2006/relationships" xmlns:w="http://schemas.openxmlformats.org/wordprocessingml/2006/main">
  <w:divs>
    <w:div w:id="233517583">
      <w:bodyDiv w:val="1"/>
      <w:marLeft w:val="0"/>
      <w:marRight w:val="0"/>
      <w:marTop w:val="0"/>
      <w:marBottom w:val="0"/>
      <w:divBdr>
        <w:top w:val="none" w:sz="0" w:space="0" w:color="auto"/>
        <w:left w:val="none" w:sz="0" w:space="0" w:color="auto"/>
        <w:bottom w:val="none" w:sz="0" w:space="0" w:color="auto"/>
        <w:right w:val="none" w:sz="0" w:space="0" w:color="auto"/>
      </w:divBdr>
      <w:divsChild>
        <w:div w:id="1167597775">
          <w:marLeft w:val="0"/>
          <w:marRight w:val="0"/>
          <w:marTop w:val="0"/>
          <w:marBottom w:val="0"/>
          <w:divBdr>
            <w:top w:val="single" w:sz="4" w:space="1" w:color="4297D7"/>
            <w:left w:val="single" w:sz="4" w:space="1" w:color="4297D7"/>
            <w:bottom w:val="single" w:sz="4" w:space="1" w:color="4297D7"/>
            <w:right w:val="single" w:sz="4" w:space="1" w:color="4297D7"/>
          </w:divBdr>
        </w:div>
        <w:div w:id="1951813885">
          <w:marLeft w:val="0"/>
          <w:marRight w:val="0"/>
          <w:marTop w:val="0"/>
          <w:marBottom w:val="0"/>
          <w:divBdr>
            <w:top w:val="none" w:sz="0" w:space="0" w:color="auto"/>
            <w:left w:val="none" w:sz="0" w:space="0" w:color="auto"/>
            <w:bottom w:val="none" w:sz="0" w:space="0" w:color="auto"/>
            <w:right w:val="none" w:sz="0" w:space="0" w:color="auto"/>
          </w:divBdr>
          <w:divsChild>
            <w:div w:id="1594439276">
              <w:marLeft w:val="0"/>
              <w:marRight w:val="0"/>
              <w:marTop w:val="0"/>
              <w:marBottom w:val="0"/>
              <w:divBdr>
                <w:top w:val="none" w:sz="0" w:space="0" w:color="auto"/>
                <w:left w:val="none" w:sz="0" w:space="0" w:color="auto"/>
                <w:bottom w:val="none" w:sz="0" w:space="0" w:color="auto"/>
                <w:right w:val="none" w:sz="0" w:space="0" w:color="auto"/>
              </w:divBdr>
              <w:divsChild>
                <w:div w:id="800150416">
                  <w:marLeft w:val="0"/>
                  <w:marRight w:val="0"/>
                  <w:marTop w:val="0"/>
                  <w:marBottom w:val="0"/>
                  <w:divBdr>
                    <w:top w:val="none" w:sz="0" w:space="0" w:color="auto"/>
                    <w:left w:val="none" w:sz="0" w:space="0" w:color="auto"/>
                    <w:bottom w:val="none" w:sz="0" w:space="0" w:color="auto"/>
                    <w:right w:val="none" w:sz="0" w:space="0" w:color="auto"/>
                  </w:divBdr>
                  <w:divsChild>
                    <w:div w:id="845242337">
                      <w:marLeft w:val="1416"/>
                      <w:marRight w:val="0"/>
                      <w:marTop w:val="0"/>
                      <w:marBottom w:val="0"/>
                      <w:divBdr>
                        <w:top w:val="none" w:sz="0" w:space="0" w:color="auto"/>
                        <w:left w:val="none" w:sz="0" w:space="0" w:color="auto"/>
                        <w:bottom w:val="none" w:sz="0" w:space="0" w:color="auto"/>
                        <w:right w:val="none" w:sz="0" w:space="0" w:color="auto"/>
                      </w:divBdr>
                    </w:div>
                    <w:div w:id="1330406995">
                      <w:marLeft w:val="567"/>
                      <w:marRight w:val="0"/>
                      <w:marTop w:val="0"/>
                      <w:marBottom w:val="0"/>
                      <w:divBdr>
                        <w:top w:val="none" w:sz="0" w:space="0" w:color="auto"/>
                        <w:left w:val="none" w:sz="0" w:space="0" w:color="auto"/>
                        <w:bottom w:val="none" w:sz="0" w:space="0" w:color="auto"/>
                        <w:right w:val="none" w:sz="0" w:space="0" w:color="auto"/>
                      </w:divBdr>
                    </w:div>
                    <w:div w:id="807403623">
                      <w:marLeft w:val="567"/>
                      <w:marRight w:val="0"/>
                      <w:marTop w:val="0"/>
                      <w:marBottom w:val="0"/>
                      <w:divBdr>
                        <w:top w:val="none" w:sz="0" w:space="0" w:color="auto"/>
                        <w:left w:val="none" w:sz="0" w:space="0" w:color="auto"/>
                        <w:bottom w:val="none" w:sz="0" w:space="0" w:color="auto"/>
                        <w:right w:val="none" w:sz="0" w:space="0" w:color="auto"/>
                      </w:divBdr>
                    </w:div>
                    <w:div w:id="1740710112">
                      <w:marLeft w:val="567"/>
                      <w:marRight w:val="0"/>
                      <w:marTop w:val="0"/>
                      <w:marBottom w:val="0"/>
                      <w:divBdr>
                        <w:top w:val="none" w:sz="0" w:space="0" w:color="auto"/>
                        <w:left w:val="none" w:sz="0" w:space="0" w:color="auto"/>
                        <w:bottom w:val="none" w:sz="0" w:space="0" w:color="auto"/>
                        <w:right w:val="none" w:sz="0" w:space="0" w:color="auto"/>
                      </w:divBdr>
                    </w:div>
                    <w:div w:id="1077359011">
                      <w:marLeft w:val="567"/>
                      <w:marRight w:val="0"/>
                      <w:marTop w:val="0"/>
                      <w:marBottom w:val="0"/>
                      <w:divBdr>
                        <w:top w:val="none" w:sz="0" w:space="0" w:color="auto"/>
                        <w:left w:val="none" w:sz="0" w:space="0" w:color="auto"/>
                        <w:bottom w:val="none" w:sz="0" w:space="0" w:color="auto"/>
                        <w:right w:val="none" w:sz="0" w:space="0" w:color="auto"/>
                      </w:divBdr>
                    </w:div>
                    <w:div w:id="1409381725">
                      <w:marLeft w:val="567"/>
                      <w:marRight w:val="0"/>
                      <w:marTop w:val="0"/>
                      <w:marBottom w:val="0"/>
                      <w:divBdr>
                        <w:top w:val="none" w:sz="0" w:space="0" w:color="auto"/>
                        <w:left w:val="none" w:sz="0" w:space="0" w:color="auto"/>
                        <w:bottom w:val="none" w:sz="0" w:space="0" w:color="auto"/>
                        <w:right w:val="none" w:sz="0" w:space="0" w:color="auto"/>
                      </w:divBdr>
                    </w:div>
                    <w:div w:id="650334030">
                      <w:marLeft w:val="567"/>
                      <w:marRight w:val="0"/>
                      <w:marTop w:val="0"/>
                      <w:marBottom w:val="0"/>
                      <w:divBdr>
                        <w:top w:val="none" w:sz="0" w:space="0" w:color="auto"/>
                        <w:left w:val="none" w:sz="0" w:space="0" w:color="auto"/>
                        <w:bottom w:val="none" w:sz="0" w:space="0" w:color="auto"/>
                        <w:right w:val="none" w:sz="0" w:space="0" w:color="auto"/>
                      </w:divBdr>
                    </w:div>
                    <w:div w:id="1981497561">
                      <w:marLeft w:val="567"/>
                      <w:marRight w:val="0"/>
                      <w:marTop w:val="0"/>
                      <w:marBottom w:val="0"/>
                      <w:divBdr>
                        <w:top w:val="none" w:sz="0" w:space="0" w:color="auto"/>
                        <w:left w:val="none" w:sz="0" w:space="0" w:color="auto"/>
                        <w:bottom w:val="none" w:sz="0" w:space="0" w:color="auto"/>
                        <w:right w:val="none" w:sz="0" w:space="0" w:color="auto"/>
                      </w:divBdr>
                    </w:div>
                    <w:div w:id="1382747870">
                      <w:marLeft w:val="567"/>
                      <w:marRight w:val="0"/>
                      <w:marTop w:val="0"/>
                      <w:marBottom w:val="0"/>
                      <w:divBdr>
                        <w:top w:val="none" w:sz="0" w:space="0" w:color="auto"/>
                        <w:left w:val="none" w:sz="0" w:space="0" w:color="auto"/>
                        <w:bottom w:val="none" w:sz="0" w:space="0" w:color="auto"/>
                        <w:right w:val="none" w:sz="0" w:space="0" w:color="auto"/>
                      </w:divBdr>
                    </w:div>
                    <w:div w:id="1901555851">
                      <w:marLeft w:val="567"/>
                      <w:marRight w:val="0"/>
                      <w:marTop w:val="0"/>
                      <w:marBottom w:val="0"/>
                      <w:divBdr>
                        <w:top w:val="none" w:sz="0" w:space="0" w:color="auto"/>
                        <w:left w:val="none" w:sz="0" w:space="0" w:color="auto"/>
                        <w:bottom w:val="none" w:sz="0" w:space="0" w:color="auto"/>
                        <w:right w:val="none" w:sz="0" w:space="0" w:color="auto"/>
                      </w:divBdr>
                    </w:div>
                    <w:div w:id="525600209">
                      <w:marLeft w:val="567"/>
                      <w:marRight w:val="0"/>
                      <w:marTop w:val="0"/>
                      <w:marBottom w:val="0"/>
                      <w:divBdr>
                        <w:top w:val="none" w:sz="0" w:space="0" w:color="auto"/>
                        <w:left w:val="none" w:sz="0" w:space="0" w:color="auto"/>
                        <w:bottom w:val="none" w:sz="0" w:space="0" w:color="auto"/>
                        <w:right w:val="none" w:sz="0" w:space="0" w:color="auto"/>
                      </w:divBdr>
                    </w:div>
                    <w:div w:id="1035153215">
                      <w:marLeft w:val="567"/>
                      <w:marRight w:val="0"/>
                      <w:marTop w:val="0"/>
                      <w:marBottom w:val="0"/>
                      <w:divBdr>
                        <w:top w:val="none" w:sz="0" w:space="0" w:color="auto"/>
                        <w:left w:val="none" w:sz="0" w:space="0" w:color="auto"/>
                        <w:bottom w:val="none" w:sz="0" w:space="0" w:color="auto"/>
                        <w:right w:val="none" w:sz="0" w:space="0" w:color="auto"/>
                      </w:divBdr>
                    </w:div>
                    <w:div w:id="323582075">
                      <w:marLeft w:val="567"/>
                      <w:marRight w:val="0"/>
                      <w:marTop w:val="0"/>
                      <w:marBottom w:val="0"/>
                      <w:divBdr>
                        <w:top w:val="none" w:sz="0" w:space="0" w:color="auto"/>
                        <w:left w:val="none" w:sz="0" w:space="0" w:color="auto"/>
                        <w:bottom w:val="none" w:sz="0" w:space="0" w:color="auto"/>
                        <w:right w:val="none" w:sz="0" w:space="0" w:color="auto"/>
                      </w:divBdr>
                    </w:div>
                    <w:div w:id="801463273">
                      <w:marLeft w:val="567"/>
                      <w:marRight w:val="0"/>
                      <w:marTop w:val="0"/>
                      <w:marBottom w:val="0"/>
                      <w:divBdr>
                        <w:top w:val="none" w:sz="0" w:space="0" w:color="auto"/>
                        <w:left w:val="none" w:sz="0" w:space="0" w:color="auto"/>
                        <w:bottom w:val="none" w:sz="0" w:space="0" w:color="auto"/>
                        <w:right w:val="none" w:sz="0" w:space="0" w:color="auto"/>
                      </w:divBdr>
                    </w:div>
                    <w:div w:id="620310279">
                      <w:marLeft w:val="709"/>
                      <w:marRight w:val="0"/>
                      <w:marTop w:val="0"/>
                      <w:marBottom w:val="0"/>
                      <w:divBdr>
                        <w:top w:val="none" w:sz="0" w:space="0" w:color="auto"/>
                        <w:left w:val="none" w:sz="0" w:space="0" w:color="auto"/>
                        <w:bottom w:val="none" w:sz="0" w:space="0" w:color="auto"/>
                        <w:right w:val="none" w:sz="0" w:space="0" w:color="auto"/>
                      </w:divBdr>
                    </w:div>
                    <w:div w:id="904144680">
                      <w:marLeft w:val="709"/>
                      <w:marRight w:val="0"/>
                      <w:marTop w:val="0"/>
                      <w:marBottom w:val="0"/>
                      <w:divBdr>
                        <w:top w:val="none" w:sz="0" w:space="0" w:color="auto"/>
                        <w:left w:val="none" w:sz="0" w:space="0" w:color="auto"/>
                        <w:bottom w:val="none" w:sz="0" w:space="0" w:color="auto"/>
                        <w:right w:val="none" w:sz="0" w:space="0" w:color="auto"/>
                      </w:divBdr>
                    </w:div>
                    <w:div w:id="915090936">
                      <w:marLeft w:val="709"/>
                      <w:marRight w:val="0"/>
                      <w:marTop w:val="0"/>
                      <w:marBottom w:val="0"/>
                      <w:divBdr>
                        <w:top w:val="none" w:sz="0" w:space="0" w:color="auto"/>
                        <w:left w:val="none" w:sz="0" w:space="0" w:color="auto"/>
                        <w:bottom w:val="none" w:sz="0" w:space="0" w:color="auto"/>
                        <w:right w:val="none" w:sz="0" w:space="0" w:color="auto"/>
                      </w:divBdr>
                    </w:div>
                    <w:div w:id="188035044">
                      <w:marLeft w:val="709"/>
                      <w:marRight w:val="0"/>
                      <w:marTop w:val="0"/>
                      <w:marBottom w:val="0"/>
                      <w:divBdr>
                        <w:top w:val="none" w:sz="0" w:space="0" w:color="auto"/>
                        <w:left w:val="none" w:sz="0" w:space="0" w:color="auto"/>
                        <w:bottom w:val="none" w:sz="0" w:space="0" w:color="auto"/>
                        <w:right w:val="none" w:sz="0" w:space="0" w:color="auto"/>
                      </w:divBdr>
                    </w:div>
                    <w:div w:id="1148205246">
                      <w:marLeft w:val="709"/>
                      <w:marRight w:val="0"/>
                      <w:marTop w:val="0"/>
                      <w:marBottom w:val="0"/>
                      <w:divBdr>
                        <w:top w:val="none" w:sz="0" w:space="0" w:color="auto"/>
                        <w:left w:val="none" w:sz="0" w:space="0" w:color="auto"/>
                        <w:bottom w:val="none" w:sz="0" w:space="0" w:color="auto"/>
                        <w:right w:val="none" w:sz="0" w:space="0" w:color="auto"/>
                      </w:divBdr>
                    </w:div>
                    <w:div w:id="1740058841">
                      <w:marLeft w:val="567"/>
                      <w:marRight w:val="0"/>
                      <w:marTop w:val="0"/>
                      <w:marBottom w:val="0"/>
                      <w:divBdr>
                        <w:top w:val="none" w:sz="0" w:space="0" w:color="auto"/>
                        <w:left w:val="none" w:sz="0" w:space="0" w:color="auto"/>
                        <w:bottom w:val="none" w:sz="0" w:space="0" w:color="auto"/>
                        <w:right w:val="none" w:sz="0" w:space="0" w:color="auto"/>
                      </w:divBdr>
                    </w:div>
                    <w:div w:id="2024549751">
                      <w:marLeft w:val="709"/>
                      <w:marRight w:val="0"/>
                      <w:marTop w:val="0"/>
                      <w:marBottom w:val="0"/>
                      <w:divBdr>
                        <w:top w:val="none" w:sz="0" w:space="0" w:color="auto"/>
                        <w:left w:val="none" w:sz="0" w:space="0" w:color="auto"/>
                        <w:bottom w:val="none" w:sz="0" w:space="0" w:color="auto"/>
                        <w:right w:val="none" w:sz="0" w:space="0" w:color="auto"/>
                      </w:divBdr>
                    </w:div>
                    <w:div w:id="1400399075">
                      <w:marLeft w:val="567"/>
                      <w:marRight w:val="0"/>
                      <w:marTop w:val="0"/>
                      <w:marBottom w:val="0"/>
                      <w:divBdr>
                        <w:top w:val="none" w:sz="0" w:space="0" w:color="auto"/>
                        <w:left w:val="none" w:sz="0" w:space="0" w:color="auto"/>
                        <w:bottom w:val="none" w:sz="0" w:space="0" w:color="auto"/>
                        <w:right w:val="none" w:sz="0" w:space="0" w:color="auto"/>
                      </w:divBdr>
                    </w:div>
                    <w:div w:id="2067678747">
                      <w:marLeft w:val="709"/>
                      <w:marRight w:val="0"/>
                      <w:marTop w:val="0"/>
                      <w:marBottom w:val="0"/>
                      <w:divBdr>
                        <w:top w:val="none" w:sz="0" w:space="0" w:color="auto"/>
                        <w:left w:val="none" w:sz="0" w:space="0" w:color="auto"/>
                        <w:bottom w:val="none" w:sz="0" w:space="0" w:color="auto"/>
                        <w:right w:val="none" w:sz="0" w:space="0" w:color="auto"/>
                      </w:divBdr>
                    </w:div>
                    <w:div w:id="263535416">
                      <w:marLeft w:val="570"/>
                      <w:marRight w:val="0"/>
                      <w:marTop w:val="0"/>
                      <w:marBottom w:val="0"/>
                      <w:divBdr>
                        <w:top w:val="none" w:sz="0" w:space="0" w:color="auto"/>
                        <w:left w:val="none" w:sz="0" w:space="0" w:color="auto"/>
                        <w:bottom w:val="none" w:sz="0" w:space="0" w:color="auto"/>
                        <w:right w:val="none" w:sz="0" w:space="0" w:color="auto"/>
                      </w:divBdr>
                    </w:div>
                    <w:div w:id="1592885193">
                      <w:marLeft w:val="570"/>
                      <w:marRight w:val="0"/>
                      <w:marTop w:val="0"/>
                      <w:marBottom w:val="0"/>
                      <w:divBdr>
                        <w:top w:val="none" w:sz="0" w:space="0" w:color="auto"/>
                        <w:left w:val="none" w:sz="0" w:space="0" w:color="auto"/>
                        <w:bottom w:val="none" w:sz="0" w:space="0" w:color="auto"/>
                        <w:right w:val="none" w:sz="0" w:space="0" w:color="auto"/>
                      </w:divBdr>
                    </w:div>
                    <w:div w:id="2145342194">
                      <w:marLeft w:val="570"/>
                      <w:marRight w:val="0"/>
                      <w:marTop w:val="0"/>
                      <w:marBottom w:val="0"/>
                      <w:divBdr>
                        <w:top w:val="none" w:sz="0" w:space="0" w:color="auto"/>
                        <w:left w:val="none" w:sz="0" w:space="0" w:color="auto"/>
                        <w:bottom w:val="none" w:sz="0" w:space="0" w:color="auto"/>
                        <w:right w:val="none" w:sz="0" w:space="0" w:color="auto"/>
                      </w:divBdr>
                    </w:div>
                    <w:div w:id="903834111">
                      <w:marLeft w:val="570"/>
                      <w:marRight w:val="0"/>
                      <w:marTop w:val="0"/>
                      <w:marBottom w:val="0"/>
                      <w:divBdr>
                        <w:top w:val="none" w:sz="0" w:space="0" w:color="auto"/>
                        <w:left w:val="none" w:sz="0" w:space="0" w:color="auto"/>
                        <w:bottom w:val="none" w:sz="0" w:space="0" w:color="auto"/>
                        <w:right w:val="none" w:sz="0" w:space="0" w:color="auto"/>
                      </w:divBdr>
                    </w:div>
                    <w:div w:id="1896354120">
                      <w:marLeft w:val="708"/>
                      <w:marRight w:val="0"/>
                      <w:marTop w:val="0"/>
                      <w:marBottom w:val="0"/>
                      <w:divBdr>
                        <w:top w:val="none" w:sz="0" w:space="0" w:color="auto"/>
                        <w:left w:val="none" w:sz="0" w:space="0" w:color="auto"/>
                        <w:bottom w:val="none" w:sz="0" w:space="0" w:color="auto"/>
                        <w:right w:val="none" w:sz="0" w:space="0" w:color="auto"/>
                      </w:divBdr>
                    </w:div>
                    <w:div w:id="86659210">
                      <w:marLeft w:val="660"/>
                      <w:marRight w:val="0"/>
                      <w:marTop w:val="0"/>
                      <w:marBottom w:val="0"/>
                      <w:divBdr>
                        <w:top w:val="none" w:sz="0" w:space="0" w:color="auto"/>
                        <w:left w:val="none" w:sz="0" w:space="0" w:color="auto"/>
                        <w:bottom w:val="none" w:sz="0" w:space="0" w:color="auto"/>
                        <w:right w:val="none" w:sz="0" w:space="0" w:color="auto"/>
                      </w:divBdr>
                    </w:div>
                    <w:div w:id="1866938813">
                      <w:marLeft w:val="10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D0%B4%D0%BE%D0%B4%D0%B0%D1%82%D0%BE%D0%BA%205(5).xl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D0%B4%D0%BE%D0%B4%D0%B0%D1%82%D0%BE%D0%BA%202(7).xls" TargetMode="External"/><Relationship Id="rId12" Type="http://schemas.openxmlformats.org/officeDocument/2006/relationships/hyperlink" Target="http://old.zt-rada.gov.ua/data/files/new/%D0%B4%D0%BE%D0%B4%D0%B0%D1%82%D0%BE%D0%BA%209(4).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D0%B4%D0%BE%D0%B4%D0%B0%D1%82%D0%BE%D0%BA%204(3).xls" TargetMode="External"/><Relationship Id="rId11" Type="http://schemas.openxmlformats.org/officeDocument/2006/relationships/hyperlink" Target="http://old.zt-rada.gov.ua/data/files/new/%D0%B4%D0%BE%D0%B4%D0%B0%D1%82%D0%BE%D0%BA%208(4).xls" TargetMode="External"/><Relationship Id="rId5" Type="http://schemas.openxmlformats.org/officeDocument/2006/relationships/hyperlink" Target="http://old.zt-rada.gov.ua/data/files/new/%D0%B4%D0%BE%D0%B4%D0%B0%D1%82%D0%BE%D0%BA%203(3).xlsx" TargetMode="External"/><Relationship Id="rId10" Type="http://schemas.openxmlformats.org/officeDocument/2006/relationships/hyperlink" Target="http://old.zt-rada.gov.ua/data/files/new/%D0%B4%D0%BE%D0%B4%D0%B0%D1%82%D0%BE%D0%BA%207%20(5).xls" TargetMode="External"/><Relationship Id="rId4" Type="http://schemas.openxmlformats.org/officeDocument/2006/relationships/hyperlink" Target="http://old.zt-rada.gov.ua/data/files/new/%D0%B4%D0%BE%D0%B4%D0%B0%D1%82%D0%BE%D0%BA%201(4).xls" TargetMode="External"/><Relationship Id="rId9" Type="http://schemas.openxmlformats.org/officeDocument/2006/relationships/hyperlink" Target="http://old.zt-rada.gov.ua/data/files/new/%D0%B4%D0%BE%D0%B4%D0%B0%D1%82%D0%BE%D0%BA%206(3).xl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2669</Words>
  <Characters>15215</Characters>
  <Application>Microsoft Office Word</Application>
  <DocSecurity>0</DocSecurity>
  <Lines>126</Lines>
  <Paragraphs>35</Paragraphs>
  <ScaleCrop>false</ScaleCrop>
  <Company>Microsoft</Company>
  <LinksUpToDate>false</LinksUpToDate>
  <CharactersWithSpaces>17849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2017-11-14T11:56:00Z</dcterms:created>
  <dcterms:modified xsi:type="dcterms:W3CDTF">2017-11-14T11:57:00Z</dcterms:modified>
</cp:coreProperties>
</file>